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E2" w:rsidRDefault="009149E2">
      <w:pPr>
        <w:spacing w:line="276" w:lineRule="auto"/>
        <w:ind w:left="5664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Warszawa, </w:t>
      </w:r>
      <w:r w:rsidR="00E6634A">
        <w:rPr>
          <w:rFonts w:ascii="Calibri Light" w:hAnsi="Calibri Light" w:cs="Calibri Light"/>
          <w:b/>
          <w:bCs/>
          <w:sz w:val="22"/>
          <w:szCs w:val="22"/>
        </w:rPr>
        <w:t>27-07-2017</w:t>
      </w:r>
      <w:bookmarkStart w:id="0" w:name="_GoBack"/>
      <w:bookmarkEnd w:id="0"/>
    </w:p>
    <w:p w:rsidR="009149E2" w:rsidRDefault="009149E2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9149E2" w:rsidRDefault="009149E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149E2" w:rsidRDefault="009149E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OGŁOSZENIE</w:t>
      </w:r>
    </w:p>
    <w:p w:rsidR="009149E2" w:rsidRDefault="009149E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Zamówienie o wartości szacunkowej przedmiotu poniżej równowartości </w:t>
      </w:r>
      <w:r>
        <w:rPr>
          <w:rFonts w:ascii="Calibri Light" w:hAnsi="Calibri Light" w:cs="Calibri Light"/>
          <w:b/>
          <w:bCs/>
          <w:sz w:val="22"/>
          <w:szCs w:val="22"/>
        </w:rPr>
        <w:br/>
        <w:t>30 000 EURO</w:t>
      </w:r>
    </w:p>
    <w:p w:rsidR="009149E2" w:rsidRDefault="009149E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149E2" w:rsidRDefault="009149E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149E2" w:rsidRDefault="009149E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9149E2" w:rsidRDefault="009149E2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9149E2" w:rsidRDefault="009149E2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9149E2" w:rsidRDefault="009149E2">
      <w:pPr>
        <w:numPr>
          <w:ilvl w:val="0"/>
          <w:numId w:val="1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Przedmiot zamówienia</w:t>
      </w:r>
      <w:r>
        <w:rPr>
          <w:rFonts w:ascii="Calibri Light" w:hAnsi="Calibri Light" w:cs="Calibri Light"/>
          <w:sz w:val="22"/>
          <w:szCs w:val="22"/>
        </w:rPr>
        <w:t xml:space="preserve">: </w:t>
      </w:r>
    </w:p>
    <w:p w:rsidR="009149E2" w:rsidRDefault="009149E2">
      <w:pPr>
        <w:pStyle w:val="Akapitzlist"/>
        <w:ind w:left="360"/>
        <w:jc w:val="both"/>
        <w:rPr>
          <w:rStyle w:val="Pogrubienie"/>
          <w:rFonts w:ascii="Calibri Light" w:hAnsi="Calibri Light" w:cs="Calibri Light"/>
        </w:rPr>
      </w:pPr>
      <w:bookmarkStart w:id="1" w:name="_Toc477769796"/>
      <w:bookmarkStart w:id="2" w:name="_Toc398282813"/>
      <w:r>
        <w:t>Ekspertyza dotycząca optymalnych metod zastosowania ewaluacji partycypacyjnej w systemie ZSK</w:t>
      </w:r>
    </w:p>
    <w:bookmarkEnd w:id="1"/>
    <w:bookmarkEnd w:id="2"/>
    <w:p w:rsidR="009149E2" w:rsidRDefault="009149E2">
      <w:pPr>
        <w:spacing w:after="120" w:line="276" w:lineRule="auto"/>
        <w:ind w:firstLine="35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Szczegółowy opis zamówienia stanowi załącznik nr 2.</w:t>
      </w:r>
    </w:p>
    <w:p w:rsidR="009149E2" w:rsidRDefault="009149E2">
      <w:pPr>
        <w:numPr>
          <w:ilvl w:val="0"/>
          <w:numId w:val="1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Termin realizacji zamówienia:</w:t>
      </w:r>
      <w:r>
        <w:rPr>
          <w:rFonts w:ascii="Calibri Light" w:hAnsi="Calibri Light" w:cs="Calibri Light"/>
          <w:sz w:val="22"/>
          <w:szCs w:val="22"/>
        </w:rPr>
        <w:t xml:space="preserve"> 30.11.2017</w:t>
      </w:r>
    </w:p>
    <w:p w:rsidR="009149E2" w:rsidRDefault="009149E2">
      <w:pPr>
        <w:numPr>
          <w:ilvl w:val="0"/>
          <w:numId w:val="1"/>
        </w:numPr>
        <w:tabs>
          <w:tab w:val="left" w:pos="360"/>
          <w:tab w:val="num" w:pos="1134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Warunki udziału w postępowaniu</w:t>
      </w:r>
      <w:r>
        <w:rPr>
          <w:rFonts w:ascii="Calibri Light" w:hAnsi="Calibri Light" w:cs="Calibri Light"/>
          <w:sz w:val="22"/>
          <w:szCs w:val="22"/>
        </w:rPr>
        <w:t>:</w:t>
      </w:r>
    </w:p>
    <w:p w:rsidR="009149E2" w:rsidRDefault="009149E2">
      <w:pPr>
        <w:ind w:firstLine="360"/>
        <w:jc w:val="both"/>
        <w:rPr>
          <w:rFonts w:ascii="Calibri Light" w:hAnsi="Calibri Light" w:cs="Calibri Light"/>
          <w:sz w:val="22"/>
          <w:szCs w:val="22"/>
        </w:rPr>
      </w:pPr>
    </w:p>
    <w:p w:rsidR="00D039BB" w:rsidRDefault="00D039BB" w:rsidP="00D039BB">
      <w:pPr>
        <w:ind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Wymaga się aby Wykonawca dysponował ekspertami spełniającymi łącznie następujące warunki:</w:t>
      </w:r>
    </w:p>
    <w:p w:rsidR="009F30F5" w:rsidRDefault="00D039BB" w:rsidP="009F30F5">
      <w:pPr>
        <w:pStyle w:val="Akapitzlist1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posiadają wykształcenie wyższe w zakresie nauk społecznych;</w:t>
      </w:r>
    </w:p>
    <w:p w:rsidR="009F30F5" w:rsidRDefault="009F30F5" w:rsidP="009F30F5">
      <w:pPr>
        <w:pStyle w:val="Akapitzlist1"/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F30F5" w:rsidRDefault="009F30F5" w:rsidP="009F30F5">
      <w:pPr>
        <w:pStyle w:val="Akapitzlist1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Doświadczenie:</w:t>
      </w:r>
    </w:p>
    <w:p w:rsidR="00D039BB" w:rsidRPr="009F30F5" w:rsidRDefault="00D039BB" w:rsidP="009F30F5">
      <w:pPr>
        <w:pStyle w:val="Akapitzlist1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F30F5">
        <w:rPr>
          <w:rFonts w:asciiTheme="minorHAnsi" w:hAnsiTheme="minorHAnsi" w:cstheme="minorHAnsi"/>
          <w:bCs/>
          <w:sz w:val="24"/>
          <w:szCs w:val="24"/>
        </w:rPr>
        <w:t xml:space="preserve">posiadają doświadczenie w przygotowywaniu opracowań, ekspertyz, analiz oraz prowadzeniu badań </w:t>
      </w:r>
      <w:r w:rsidRPr="009F30F5">
        <w:rPr>
          <w:rFonts w:asciiTheme="minorHAnsi" w:hAnsiTheme="minorHAnsi" w:cstheme="minorHAnsi"/>
          <w:sz w:val="24"/>
          <w:szCs w:val="24"/>
        </w:rPr>
        <w:t xml:space="preserve">jakościowych i ilościowych </w:t>
      </w:r>
      <w:r w:rsidRPr="009F30F5">
        <w:rPr>
          <w:rFonts w:asciiTheme="minorHAnsi" w:hAnsiTheme="minorHAnsi" w:cstheme="minorHAnsi"/>
          <w:bCs/>
          <w:sz w:val="24"/>
          <w:szCs w:val="24"/>
        </w:rPr>
        <w:t>dotyczących ewaluacji (</w:t>
      </w:r>
      <w:r w:rsidR="0081675F" w:rsidRPr="009F30F5">
        <w:rPr>
          <w:rFonts w:asciiTheme="minorHAnsi" w:hAnsiTheme="minorHAnsi" w:cstheme="minorHAnsi"/>
          <w:bCs/>
          <w:sz w:val="24"/>
          <w:szCs w:val="24"/>
        </w:rPr>
        <w:t>W</w:t>
      </w:r>
      <w:r w:rsidRPr="009F30F5">
        <w:rPr>
          <w:rFonts w:asciiTheme="minorHAnsi" w:hAnsiTheme="minorHAnsi" w:cstheme="minorHAnsi"/>
          <w:bCs/>
          <w:sz w:val="24"/>
          <w:szCs w:val="24"/>
        </w:rPr>
        <w:t>ykonawca przedstawi wykaz ww. doświadczeń w formie listy</w:t>
      </w:r>
      <w:r w:rsidR="0081675F" w:rsidRPr="009F30F5">
        <w:rPr>
          <w:rFonts w:asciiTheme="minorHAnsi" w:hAnsiTheme="minorHAnsi" w:cstheme="minorHAnsi"/>
          <w:bCs/>
          <w:sz w:val="24"/>
          <w:szCs w:val="24"/>
        </w:rPr>
        <w:t>, por. załącznik nr 4</w:t>
      </w:r>
      <w:r w:rsidRPr="009F30F5">
        <w:rPr>
          <w:rFonts w:asciiTheme="minorHAnsi" w:hAnsiTheme="minorHAnsi" w:cstheme="minorHAnsi"/>
          <w:bCs/>
          <w:sz w:val="24"/>
          <w:szCs w:val="24"/>
        </w:rPr>
        <w:t>). Zamawiający uzna wymóg za spełniony jeżeli</w:t>
      </w:r>
      <w:r w:rsidR="0081675F" w:rsidRPr="009F30F5">
        <w:rPr>
          <w:rFonts w:asciiTheme="minorHAnsi" w:hAnsiTheme="minorHAnsi" w:cstheme="minorHAnsi"/>
          <w:bCs/>
          <w:sz w:val="24"/>
          <w:szCs w:val="24"/>
        </w:rPr>
        <w:t xml:space="preserve"> wskazani przez Wykonawcę</w:t>
      </w:r>
      <w:r w:rsidRPr="009F30F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23B5" w:rsidRPr="009F30F5">
        <w:rPr>
          <w:rFonts w:asciiTheme="minorHAnsi" w:hAnsiTheme="minorHAnsi" w:cstheme="minorHAnsi"/>
          <w:bCs/>
          <w:sz w:val="24"/>
          <w:szCs w:val="24"/>
        </w:rPr>
        <w:t>eksperci łącznie zrealizowali</w:t>
      </w:r>
      <w:r w:rsidRPr="009F30F5">
        <w:rPr>
          <w:rFonts w:asciiTheme="minorHAnsi" w:hAnsiTheme="minorHAnsi" w:cstheme="minorHAnsi"/>
          <w:bCs/>
          <w:sz w:val="24"/>
          <w:szCs w:val="24"/>
        </w:rPr>
        <w:t xml:space="preserve"> co najmniej 2 opracowania, ekspertyzy lub analizy dotyczące ewaluacji lub prowadził co najmniej 2 badania ewalu</w:t>
      </w:r>
      <w:r w:rsidR="00FE23B5" w:rsidRPr="009F30F5">
        <w:rPr>
          <w:rFonts w:asciiTheme="minorHAnsi" w:hAnsiTheme="minorHAnsi" w:cstheme="minorHAnsi"/>
          <w:bCs/>
          <w:sz w:val="24"/>
          <w:szCs w:val="24"/>
        </w:rPr>
        <w:t>acyjne</w:t>
      </w:r>
      <w:r w:rsidRPr="009F30F5">
        <w:rPr>
          <w:rFonts w:asciiTheme="minorHAnsi" w:hAnsiTheme="minorHAnsi" w:cstheme="minorHAnsi"/>
          <w:bCs/>
          <w:sz w:val="24"/>
          <w:szCs w:val="24"/>
        </w:rPr>
        <w:t>.</w:t>
      </w:r>
    </w:p>
    <w:p w:rsidR="009149E2" w:rsidRPr="00D039BB" w:rsidRDefault="00D039BB" w:rsidP="0081675F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39BB">
        <w:rPr>
          <w:rFonts w:asciiTheme="minorHAnsi" w:hAnsiTheme="minorHAnsi" w:cstheme="minorHAnsi"/>
          <w:bCs/>
          <w:sz w:val="24"/>
          <w:szCs w:val="24"/>
        </w:rPr>
        <w:t>posiadają doświadczenie w przygotowywaniu opracowań, ekspertyz, analiz dotyczących metod ewaluacji (</w:t>
      </w:r>
      <w:r w:rsidR="0081675F">
        <w:rPr>
          <w:rFonts w:asciiTheme="minorHAnsi" w:hAnsiTheme="minorHAnsi" w:cstheme="minorHAnsi"/>
          <w:bCs/>
          <w:sz w:val="24"/>
          <w:szCs w:val="24"/>
        </w:rPr>
        <w:t>W</w:t>
      </w:r>
      <w:r w:rsidRPr="00D039BB">
        <w:rPr>
          <w:rFonts w:asciiTheme="minorHAnsi" w:hAnsiTheme="minorHAnsi" w:cstheme="minorHAnsi"/>
          <w:bCs/>
          <w:sz w:val="24"/>
          <w:szCs w:val="24"/>
        </w:rPr>
        <w:t>ykonawca przedstawi wykaz ww. doświadczeń w formie listy</w:t>
      </w:r>
      <w:r w:rsidR="0081675F" w:rsidRPr="0081675F">
        <w:rPr>
          <w:rFonts w:asciiTheme="minorHAnsi" w:hAnsiTheme="minorHAnsi" w:cstheme="minorHAnsi"/>
          <w:bCs/>
          <w:sz w:val="24"/>
          <w:szCs w:val="24"/>
        </w:rPr>
        <w:t>, por. załącznik nr 4</w:t>
      </w:r>
      <w:r w:rsidRPr="00D039BB">
        <w:rPr>
          <w:rFonts w:asciiTheme="minorHAnsi" w:hAnsiTheme="minorHAnsi" w:cstheme="minorHAnsi"/>
          <w:bCs/>
          <w:sz w:val="24"/>
          <w:szCs w:val="24"/>
        </w:rPr>
        <w:t xml:space="preserve">). Zamawiający uzna wymóg za spełniony jeżeli </w:t>
      </w:r>
      <w:r w:rsidR="0081675F" w:rsidRPr="0081675F">
        <w:rPr>
          <w:rFonts w:asciiTheme="minorHAnsi" w:hAnsiTheme="minorHAnsi" w:cstheme="minorHAnsi"/>
          <w:bCs/>
          <w:sz w:val="24"/>
          <w:szCs w:val="24"/>
        </w:rPr>
        <w:t xml:space="preserve">wskazani przez Wykonawcę </w:t>
      </w:r>
      <w:r w:rsidR="00FE23B5">
        <w:rPr>
          <w:rFonts w:asciiTheme="minorHAnsi" w:hAnsiTheme="minorHAnsi" w:cstheme="minorHAnsi"/>
          <w:bCs/>
          <w:sz w:val="24"/>
          <w:szCs w:val="24"/>
        </w:rPr>
        <w:t>eksperci łącznie zrealizowali</w:t>
      </w:r>
      <w:r w:rsidRPr="00D039BB">
        <w:rPr>
          <w:rFonts w:asciiTheme="minorHAnsi" w:hAnsiTheme="minorHAnsi" w:cstheme="minorHAnsi"/>
          <w:bCs/>
          <w:sz w:val="24"/>
          <w:szCs w:val="24"/>
        </w:rPr>
        <w:t xml:space="preserve"> co najmniej 2 opracowania, ekspertyzy lub analizy dotyczące metod ewaluacji.</w:t>
      </w:r>
      <w:r w:rsidR="009149E2" w:rsidRPr="00D039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149E2" w:rsidRPr="00D039BB" w:rsidRDefault="009149E2">
      <w:pPr>
        <w:numPr>
          <w:ilvl w:val="0"/>
          <w:numId w:val="1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  <w:b/>
          <w:bCs/>
        </w:rPr>
        <w:t>Kryterium oceny ofert oraz sposób dokonania ich oceny</w:t>
      </w:r>
    </w:p>
    <w:p w:rsidR="009149E2" w:rsidRPr="00D039BB" w:rsidRDefault="009149E2">
      <w:pPr>
        <w:pStyle w:val="Akapitzlist"/>
        <w:numPr>
          <w:ilvl w:val="0"/>
          <w:numId w:val="16"/>
        </w:numPr>
        <w:spacing w:after="120"/>
        <w:ind w:left="1068"/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cena (maks. </w:t>
      </w:r>
      <w:r w:rsidRPr="00D039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20 pkt</w:t>
      </w:r>
      <w:r w:rsidRPr="00D039BB">
        <w:rPr>
          <w:rFonts w:asciiTheme="minorHAnsi" w:hAnsiTheme="minorHAnsi" w:cstheme="minorHAnsi"/>
          <w:sz w:val="24"/>
          <w:szCs w:val="24"/>
          <w:lang w:eastAsia="pl-PL"/>
        </w:rPr>
        <w:t>.),</w:t>
      </w:r>
    </w:p>
    <w:p w:rsidR="009149E2" w:rsidRPr="00D039BB" w:rsidRDefault="009149E2">
      <w:pPr>
        <w:pStyle w:val="Akapitzlist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Najwyższą liczbę punktów otrzyma oferta zawierająca najniższą cenę brutto, a każda następna zgodnie ze wzorem: </w:t>
      </w:r>
    </w:p>
    <w:p w:rsidR="009149E2" w:rsidRPr="00D039BB" w:rsidRDefault="009149E2">
      <w:pPr>
        <w:pStyle w:val="Akapitzlist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>Liczba punktów oferty = (cena oferty najtańszej x 20) / cena oferty ocenianej.</w:t>
      </w:r>
    </w:p>
    <w:p w:rsidR="009149E2" w:rsidRPr="00D039BB" w:rsidRDefault="00D039BB" w:rsidP="0097513E">
      <w:pPr>
        <w:pStyle w:val="Akapitzlist"/>
        <w:numPr>
          <w:ilvl w:val="0"/>
          <w:numId w:val="16"/>
        </w:numPr>
        <w:spacing w:after="120"/>
        <w:ind w:left="1068"/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ekspertów wskazanych przez wykonawcę </w:t>
      </w:r>
      <w:r w:rsidR="009149E2"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(maks. </w:t>
      </w:r>
      <w:r w:rsidR="009149E2" w:rsidRPr="00D039BB">
        <w:rPr>
          <w:rFonts w:asciiTheme="minorHAnsi" w:hAnsiTheme="minorHAnsi" w:cstheme="minorHAnsi"/>
          <w:b/>
          <w:sz w:val="24"/>
          <w:szCs w:val="24"/>
          <w:lang w:eastAsia="pl-PL"/>
        </w:rPr>
        <w:t>30 pkt.</w:t>
      </w:r>
      <w:r w:rsidR="009149E2" w:rsidRPr="00D039BB">
        <w:rPr>
          <w:rFonts w:asciiTheme="minorHAnsi" w:hAnsiTheme="minorHAnsi" w:cstheme="minorHAnsi"/>
          <w:sz w:val="24"/>
          <w:szCs w:val="24"/>
          <w:lang w:eastAsia="pl-PL"/>
        </w:rPr>
        <w:t>), w tym:</w:t>
      </w:r>
    </w:p>
    <w:p w:rsidR="009149E2" w:rsidRPr="00D039BB" w:rsidRDefault="009149E2" w:rsidP="00D039BB">
      <w:pPr>
        <w:pStyle w:val="Tekstpodstawowy"/>
        <w:tabs>
          <w:tab w:val="left" w:pos="284"/>
        </w:tabs>
        <w:spacing w:before="60" w:after="60"/>
        <w:ind w:left="708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Doświadczenie członków zespołu wskazanego przez Wykonawcę. Wykonawca może wykazać to samo badanie tylko raz (jeśli realizowane było przez więcej niż jednego członka zespołu wskazanego przez Wykonawcę). </w:t>
      </w:r>
    </w:p>
    <w:p w:rsidR="009149E2" w:rsidRPr="00D039BB" w:rsidRDefault="009149E2" w:rsidP="00D039BB">
      <w:pPr>
        <w:pStyle w:val="Tekstpodstawowy"/>
        <w:numPr>
          <w:ilvl w:val="0"/>
          <w:numId w:val="34"/>
        </w:numPr>
        <w:tabs>
          <w:tab w:val="left" w:pos="284"/>
          <w:tab w:val="left" w:pos="1134"/>
        </w:tabs>
        <w:spacing w:before="60" w:after="60"/>
        <w:ind w:left="1560" w:hanging="42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2 pkt za każde przeprowadzone badanie ewaluacyjne. Maksymalna liczba punktów w tym </w:t>
      </w:r>
      <w:proofErr w:type="spellStart"/>
      <w:r w:rsidRPr="00D039BB">
        <w:rPr>
          <w:rFonts w:asciiTheme="minorHAnsi" w:hAnsiTheme="minorHAnsi" w:cstheme="minorHAnsi"/>
        </w:rPr>
        <w:t>podkryterium</w:t>
      </w:r>
      <w:proofErr w:type="spellEnd"/>
      <w:r w:rsidRPr="00D039BB">
        <w:rPr>
          <w:rFonts w:asciiTheme="minorHAnsi" w:hAnsiTheme="minorHAnsi" w:cstheme="minorHAnsi"/>
        </w:rPr>
        <w:t xml:space="preserve"> wynosi 8 pkt;</w:t>
      </w:r>
    </w:p>
    <w:p w:rsidR="009149E2" w:rsidRPr="00D039BB" w:rsidRDefault="009149E2" w:rsidP="00D039BB">
      <w:pPr>
        <w:pStyle w:val="Tekstpodstawowy"/>
        <w:numPr>
          <w:ilvl w:val="0"/>
          <w:numId w:val="34"/>
        </w:numPr>
        <w:tabs>
          <w:tab w:val="left" w:pos="284"/>
        </w:tabs>
        <w:spacing w:before="60" w:after="60"/>
        <w:ind w:left="1560" w:hanging="42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4 pkt za każdą przeprowadzoną ewaluację partycypacyjną.  Maksymalna liczba punktów w tym </w:t>
      </w:r>
      <w:proofErr w:type="spellStart"/>
      <w:r w:rsidRPr="00D039BB">
        <w:rPr>
          <w:rFonts w:asciiTheme="minorHAnsi" w:hAnsiTheme="minorHAnsi" w:cstheme="minorHAnsi"/>
        </w:rPr>
        <w:t>podkryterium</w:t>
      </w:r>
      <w:proofErr w:type="spellEnd"/>
      <w:r w:rsidRPr="00D039BB">
        <w:rPr>
          <w:rFonts w:asciiTheme="minorHAnsi" w:hAnsiTheme="minorHAnsi" w:cstheme="minorHAnsi"/>
        </w:rPr>
        <w:t xml:space="preserve"> wynosi 16 pkt;</w:t>
      </w:r>
    </w:p>
    <w:p w:rsidR="009149E2" w:rsidRDefault="009149E2" w:rsidP="00D039BB">
      <w:pPr>
        <w:pStyle w:val="Tekstpodstawowy"/>
        <w:numPr>
          <w:ilvl w:val="0"/>
          <w:numId w:val="33"/>
        </w:numPr>
        <w:tabs>
          <w:tab w:val="left" w:pos="284"/>
        </w:tabs>
        <w:spacing w:before="60" w:after="60"/>
        <w:ind w:left="1560" w:hanging="42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2 pkt za każde opracowanie, ekspertyzę lub analizę dotyczącą metod ewaluacji.  Maksymalna liczba punktów w tym </w:t>
      </w:r>
      <w:proofErr w:type="spellStart"/>
      <w:r w:rsidRPr="00D039BB">
        <w:rPr>
          <w:rFonts w:asciiTheme="minorHAnsi" w:hAnsiTheme="minorHAnsi" w:cstheme="minorHAnsi"/>
        </w:rPr>
        <w:t>podkryterium</w:t>
      </w:r>
      <w:proofErr w:type="spellEnd"/>
      <w:r w:rsidRPr="00D039BB">
        <w:rPr>
          <w:rFonts w:asciiTheme="minorHAnsi" w:hAnsiTheme="minorHAnsi" w:cstheme="minorHAnsi"/>
        </w:rPr>
        <w:t xml:space="preserve"> wynosi 6 pkt;</w:t>
      </w:r>
    </w:p>
    <w:p w:rsidR="0081675F" w:rsidRPr="00D039BB" w:rsidRDefault="0081675F" w:rsidP="0081675F">
      <w:pPr>
        <w:pStyle w:val="Tekstpodstawowy"/>
        <w:tabs>
          <w:tab w:val="left" w:pos="284"/>
        </w:tabs>
        <w:spacing w:before="60" w:after="60"/>
        <w:ind w:left="1134"/>
        <w:jc w:val="both"/>
        <w:rPr>
          <w:rFonts w:asciiTheme="minorHAnsi" w:hAnsiTheme="minorHAnsi" w:cstheme="minorHAnsi"/>
        </w:rPr>
      </w:pPr>
      <w:r w:rsidRPr="0081675F">
        <w:rPr>
          <w:rFonts w:asciiTheme="minorHAnsi" w:hAnsiTheme="minorHAnsi" w:cstheme="minorHAnsi"/>
        </w:rPr>
        <w:t>Wykonawca przedstawi wykaz</w:t>
      </w:r>
      <w:r>
        <w:rPr>
          <w:rFonts w:asciiTheme="minorHAnsi" w:hAnsiTheme="minorHAnsi" w:cstheme="minorHAnsi"/>
        </w:rPr>
        <w:t xml:space="preserve"> ww. doświadczeń w formie listy (</w:t>
      </w:r>
      <w:r w:rsidRPr="0081675F">
        <w:rPr>
          <w:rFonts w:asciiTheme="minorHAnsi" w:hAnsiTheme="minorHAnsi" w:cstheme="minorHAnsi"/>
        </w:rPr>
        <w:t>por. załącznik nr 5</w:t>
      </w:r>
      <w:r>
        <w:rPr>
          <w:rFonts w:asciiTheme="minorHAnsi" w:hAnsiTheme="minorHAnsi" w:cstheme="minorHAnsi"/>
        </w:rPr>
        <w:t>)</w:t>
      </w:r>
      <w:r w:rsidRPr="0081675F">
        <w:rPr>
          <w:rFonts w:asciiTheme="minorHAnsi" w:hAnsiTheme="minorHAnsi" w:cstheme="minorHAnsi"/>
        </w:rPr>
        <w:t>.</w:t>
      </w:r>
    </w:p>
    <w:p w:rsidR="009149E2" w:rsidRPr="00D039BB" w:rsidRDefault="009149E2" w:rsidP="0097513E">
      <w:pPr>
        <w:pStyle w:val="Akapitzlist"/>
        <w:numPr>
          <w:ilvl w:val="0"/>
          <w:numId w:val="16"/>
        </w:numPr>
        <w:spacing w:after="120"/>
        <w:ind w:left="1031"/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Koncepcja ewaluacji partycypacyjnej na użytek ekspertyzy, zgodnie z załącznikiem nr 2 (maks. </w:t>
      </w:r>
      <w:r w:rsidRPr="00D039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30 pkt</w:t>
      </w:r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</w:p>
    <w:p w:rsidR="00607F43" w:rsidRPr="00F3569E" w:rsidRDefault="00607F43" w:rsidP="00F3569E">
      <w:pPr>
        <w:pStyle w:val="Akapitzlist"/>
        <w:spacing w:before="60" w:after="60"/>
        <w:ind w:left="1070"/>
        <w:jc w:val="both"/>
        <w:rPr>
          <w:rFonts w:asciiTheme="minorHAnsi" w:hAnsiTheme="minorHAnsi" w:cstheme="minorHAnsi"/>
          <w:sz w:val="24"/>
          <w:szCs w:val="24"/>
        </w:rPr>
      </w:pPr>
      <w:r w:rsidRPr="00F3569E">
        <w:rPr>
          <w:rFonts w:asciiTheme="minorHAnsi" w:hAnsiTheme="minorHAnsi" w:cstheme="minorHAnsi"/>
          <w:sz w:val="24"/>
          <w:szCs w:val="24"/>
        </w:rPr>
        <w:t xml:space="preserve">30 pkt – jeżeli koncepcja będzie w pełni zgodna z celem ekspertyzy oraz będzie dostosowana do specyfiki działania podmiotów w systemie ZSK; </w:t>
      </w:r>
    </w:p>
    <w:p w:rsidR="00607F43" w:rsidRPr="00F3569E" w:rsidRDefault="00607F43" w:rsidP="00F3569E">
      <w:pPr>
        <w:pStyle w:val="Akapitzlist"/>
        <w:spacing w:before="60" w:after="60"/>
        <w:ind w:left="1070"/>
        <w:jc w:val="both"/>
        <w:rPr>
          <w:rFonts w:asciiTheme="minorHAnsi" w:hAnsiTheme="minorHAnsi" w:cstheme="minorHAnsi"/>
          <w:sz w:val="24"/>
          <w:szCs w:val="24"/>
        </w:rPr>
      </w:pPr>
      <w:r w:rsidRPr="00F3569E">
        <w:rPr>
          <w:rFonts w:asciiTheme="minorHAnsi" w:hAnsiTheme="minorHAnsi" w:cstheme="minorHAnsi"/>
          <w:sz w:val="24"/>
          <w:szCs w:val="24"/>
        </w:rPr>
        <w:t>15 pkt. – jeżeli koncepcja będzie w pełni zgodna z celem ekspertyzy i będzie częściowo dostosowana do specyfiki działania podmiotów w systemie ZSK; lub jeżeli koncepcja będzie  częściowo zgodna z celem ekspertyzy i będzie dostosowana do specyfiki działania podmiotów w systemie ZSK;</w:t>
      </w:r>
    </w:p>
    <w:p w:rsidR="00607F43" w:rsidRPr="00F3569E" w:rsidRDefault="00607F43" w:rsidP="00F3569E">
      <w:pPr>
        <w:pStyle w:val="Akapitzlist"/>
        <w:spacing w:before="60" w:after="120"/>
        <w:ind w:left="1070"/>
        <w:jc w:val="both"/>
        <w:rPr>
          <w:rFonts w:asciiTheme="minorHAnsi" w:hAnsiTheme="minorHAnsi" w:cstheme="minorHAnsi"/>
          <w:sz w:val="24"/>
          <w:szCs w:val="24"/>
        </w:rPr>
      </w:pPr>
      <w:r w:rsidRPr="00F3569E">
        <w:rPr>
          <w:rFonts w:asciiTheme="minorHAnsi" w:hAnsiTheme="minorHAnsi" w:cstheme="minorHAnsi"/>
          <w:sz w:val="24"/>
          <w:szCs w:val="24"/>
        </w:rPr>
        <w:t xml:space="preserve">10 pkt – jeżeli koncepcja będzie jedynie częściowo zgodna z celem ekspertyzy </w:t>
      </w:r>
      <w:r w:rsidRPr="00F3569E">
        <w:rPr>
          <w:rFonts w:asciiTheme="minorHAnsi" w:hAnsiTheme="minorHAnsi" w:cstheme="minorHAnsi"/>
          <w:sz w:val="24"/>
          <w:szCs w:val="24"/>
        </w:rPr>
        <w:br/>
        <w:t>i będzie tylko częściowo dostosowana do specyfiki działania podmiotów w systemie ZSK;</w:t>
      </w:r>
    </w:p>
    <w:p w:rsidR="00607F43" w:rsidRPr="00F3569E" w:rsidRDefault="00607F43" w:rsidP="00F3569E">
      <w:pPr>
        <w:pStyle w:val="Akapitzlist"/>
        <w:spacing w:before="60" w:after="120"/>
        <w:ind w:left="1070"/>
        <w:jc w:val="both"/>
        <w:rPr>
          <w:rFonts w:asciiTheme="minorHAnsi" w:hAnsiTheme="minorHAnsi" w:cstheme="minorHAnsi"/>
          <w:sz w:val="24"/>
          <w:szCs w:val="24"/>
        </w:rPr>
      </w:pPr>
      <w:r w:rsidRPr="00F3569E">
        <w:rPr>
          <w:rFonts w:asciiTheme="minorHAnsi" w:hAnsiTheme="minorHAnsi" w:cstheme="minorHAnsi"/>
          <w:sz w:val="24"/>
          <w:szCs w:val="24"/>
        </w:rPr>
        <w:t xml:space="preserve">5 pkt – jeżeli koncepcja będzie jedynie częściowo zgodna z celem ekspertyzy </w:t>
      </w:r>
      <w:r w:rsidRPr="00F3569E">
        <w:rPr>
          <w:rFonts w:asciiTheme="minorHAnsi" w:hAnsiTheme="minorHAnsi" w:cstheme="minorHAnsi"/>
          <w:sz w:val="24"/>
          <w:szCs w:val="24"/>
        </w:rPr>
        <w:br/>
        <w:t>albo będzie tylko częściowo dostosowana do specyfiki działania podmiotów w systemie ZSK;</w:t>
      </w:r>
    </w:p>
    <w:p w:rsidR="00607F43" w:rsidRPr="00F3569E" w:rsidRDefault="00607F43" w:rsidP="00F3569E">
      <w:pPr>
        <w:pStyle w:val="Akapitzlist"/>
        <w:spacing w:before="60" w:after="120"/>
        <w:ind w:left="1070"/>
        <w:jc w:val="both"/>
        <w:rPr>
          <w:rFonts w:asciiTheme="minorHAnsi" w:hAnsiTheme="minorHAnsi" w:cstheme="minorHAnsi"/>
          <w:sz w:val="24"/>
          <w:szCs w:val="24"/>
        </w:rPr>
      </w:pPr>
      <w:r w:rsidRPr="00F3569E">
        <w:rPr>
          <w:rFonts w:asciiTheme="minorHAnsi" w:hAnsiTheme="minorHAnsi" w:cstheme="minorHAnsi"/>
          <w:sz w:val="24"/>
          <w:szCs w:val="24"/>
        </w:rPr>
        <w:t xml:space="preserve">0 pkt – jeżeli koncepcja będzie niezgodna z celem ekspertyzy </w:t>
      </w:r>
      <w:r w:rsidR="00715F76">
        <w:rPr>
          <w:rFonts w:asciiTheme="minorHAnsi" w:hAnsiTheme="minorHAnsi" w:cstheme="minorHAnsi"/>
          <w:sz w:val="24"/>
          <w:szCs w:val="24"/>
        </w:rPr>
        <w:t>i</w:t>
      </w:r>
      <w:r w:rsidRPr="00F3569E">
        <w:rPr>
          <w:rFonts w:asciiTheme="minorHAnsi" w:hAnsiTheme="minorHAnsi" w:cstheme="minorHAnsi"/>
          <w:sz w:val="24"/>
          <w:szCs w:val="24"/>
        </w:rPr>
        <w:t xml:space="preserve"> nie będzie dostosowana do specyfiki działania podmiotów w systemie ZSK </w:t>
      </w:r>
    </w:p>
    <w:p w:rsidR="009149E2" w:rsidRPr="00D039BB" w:rsidRDefault="009149E2">
      <w:pPr>
        <w:pStyle w:val="Tekstpodstawowy"/>
        <w:numPr>
          <w:ilvl w:val="0"/>
          <w:numId w:val="16"/>
        </w:numPr>
        <w:spacing w:before="60"/>
        <w:ind w:left="900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Informacje o potencjalnych ryzykach w realizacji zamówienia i proponowanych sposobach ich zminimalizowania (maks. </w:t>
      </w:r>
      <w:r w:rsidRPr="00D039BB">
        <w:rPr>
          <w:rFonts w:asciiTheme="minorHAnsi" w:hAnsiTheme="minorHAnsi" w:cstheme="minorHAnsi"/>
          <w:b/>
          <w:bCs/>
        </w:rPr>
        <w:t>15 pkt)</w:t>
      </w:r>
    </w:p>
    <w:p w:rsidR="009149E2" w:rsidRPr="00D039BB" w:rsidRDefault="009149E2" w:rsidP="00D039BB">
      <w:pPr>
        <w:pStyle w:val="Tekstpodstawowy"/>
        <w:spacing w:before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3 pkt za każdy zidentyfikowany typ ryzyka, jakie może powstać na którymś z etapów realizacji zamówienia, o ile wskazaniu ryzyka towarzyszyć będzie wyczerpujący opis tego, na czym ono polega, wraz z podaniem potencjalnych negatywnych skutków wystąpienia tego ryzyka dla prawidłowej oraz terminowej realizacji zamówienia oraz prawidłowe wskazanie adekwatnej metody lub adekwatnego narzędzia przeciwdziałania danemu ryzyku. </w:t>
      </w:r>
    </w:p>
    <w:p w:rsidR="009149E2" w:rsidRPr="00D039BB" w:rsidRDefault="009149E2" w:rsidP="0097513E">
      <w:pPr>
        <w:pStyle w:val="Tekstpodstawowy"/>
        <w:numPr>
          <w:ilvl w:val="0"/>
          <w:numId w:val="16"/>
        </w:numPr>
        <w:spacing w:before="60"/>
        <w:ind w:left="900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Poprawność użytej terminologii ZSK (maks. </w:t>
      </w:r>
      <w:r w:rsidRPr="00D039BB">
        <w:rPr>
          <w:rFonts w:asciiTheme="minorHAnsi" w:hAnsiTheme="minorHAnsi" w:cstheme="minorHAnsi"/>
          <w:b/>
        </w:rPr>
        <w:t>5 pkt</w:t>
      </w:r>
      <w:r w:rsidRPr="00D039BB">
        <w:rPr>
          <w:rFonts w:asciiTheme="minorHAnsi" w:hAnsiTheme="minorHAnsi" w:cstheme="minorHAnsi"/>
        </w:rPr>
        <w:t>)</w:t>
      </w:r>
    </w:p>
    <w:p w:rsidR="009149E2" w:rsidRPr="00D039BB" w:rsidRDefault="009149E2" w:rsidP="00D039BB">
      <w:pPr>
        <w:pStyle w:val="Tekstpodstawowy"/>
        <w:tabs>
          <w:tab w:val="left" w:pos="1701"/>
        </w:tabs>
        <w:spacing w:before="60" w:after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5 pkt – jeżeli terminologia ZSK będzie użyta prawidłowo;</w:t>
      </w:r>
    </w:p>
    <w:p w:rsidR="009149E2" w:rsidRPr="00D039BB" w:rsidRDefault="009149E2" w:rsidP="00D039BB">
      <w:pPr>
        <w:pStyle w:val="Tekstpodstawowy"/>
        <w:tabs>
          <w:tab w:val="left" w:pos="1701"/>
        </w:tabs>
        <w:spacing w:before="60" w:after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4 pkt – jeżeli pojawią się nie więcej niż 2 błędy w terminologii ZSK;</w:t>
      </w:r>
    </w:p>
    <w:p w:rsidR="009149E2" w:rsidRPr="00D039BB" w:rsidRDefault="009149E2" w:rsidP="00D039BB">
      <w:pPr>
        <w:pStyle w:val="Tekstpodstawowy"/>
        <w:tabs>
          <w:tab w:val="left" w:pos="1701"/>
        </w:tabs>
        <w:spacing w:before="60" w:after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2 pkt – jeżeli pojawia się nie więcej niż 4 błędy w terminologii ZSK;</w:t>
      </w:r>
    </w:p>
    <w:p w:rsidR="009149E2" w:rsidRPr="00D039BB" w:rsidRDefault="009149E2" w:rsidP="00D039BB">
      <w:pPr>
        <w:pStyle w:val="Tekstpodstawowy"/>
        <w:tabs>
          <w:tab w:val="left" w:pos="1701"/>
        </w:tabs>
        <w:spacing w:before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lastRenderedPageBreak/>
        <w:t>0 pkt – jeżeli pojawią się więcej niż 4 błędy w zakresie terminologii ZSK.</w:t>
      </w:r>
    </w:p>
    <w:p w:rsidR="009149E2" w:rsidRPr="00607F43" w:rsidRDefault="00607F43" w:rsidP="00F3569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3569E">
        <w:rPr>
          <w:rFonts w:asciiTheme="minorHAnsi" w:hAnsiTheme="minorHAnsi" w:cstheme="minorHAnsi"/>
          <w:color w:val="263238"/>
        </w:rPr>
        <w:t>Punkty wagowe otrzymane w kryterium „b, c, d i e” przez daną ofertę podczas oceny indywidualnej zostaną do siebie dodane, a następnie podzielone przez liczbę oceniających.</w:t>
      </w:r>
    </w:p>
    <w:p w:rsidR="00607F43" w:rsidRPr="00607F43" w:rsidRDefault="00607F43">
      <w:pPr>
        <w:rPr>
          <w:rFonts w:asciiTheme="minorHAnsi" w:hAnsiTheme="minorHAnsi" w:cstheme="minorHAnsi"/>
        </w:rPr>
      </w:pPr>
    </w:p>
    <w:p w:rsidR="009149E2" w:rsidRPr="00607F43" w:rsidRDefault="009149E2">
      <w:pPr>
        <w:rPr>
          <w:rFonts w:asciiTheme="minorHAnsi" w:hAnsiTheme="minorHAnsi" w:cstheme="minorHAnsi"/>
        </w:rPr>
      </w:pPr>
      <w:r w:rsidRPr="00607F43">
        <w:rPr>
          <w:rFonts w:asciiTheme="minorHAnsi" w:hAnsiTheme="minorHAnsi" w:cstheme="minorHAnsi"/>
        </w:rPr>
        <w:t>Punkty ze wszystkich kryteriów zostaną do siebie do</w:t>
      </w:r>
      <w:r w:rsidR="00FD5D63" w:rsidRPr="00607F43">
        <w:rPr>
          <w:rFonts w:asciiTheme="minorHAnsi" w:hAnsiTheme="minorHAnsi" w:cstheme="minorHAnsi"/>
        </w:rPr>
        <w:t xml:space="preserve">dane. Umowa zostanie podpisana </w:t>
      </w:r>
      <w:r w:rsidRPr="00607F43">
        <w:rPr>
          <w:rFonts w:asciiTheme="minorHAnsi" w:hAnsiTheme="minorHAnsi" w:cstheme="minorHAnsi"/>
        </w:rPr>
        <w:t>z Wykonawcą, który zdobędzie najwyższą liczbę punktów.</w:t>
      </w:r>
    </w:p>
    <w:p w:rsidR="009149E2" w:rsidRPr="00D039BB" w:rsidRDefault="009149E2">
      <w:pPr>
        <w:rPr>
          <w:rFonts w:asciiTheme="minorHAnsi" w:hAnsiTheme="minorHAnsi" w:cstheme="minorHAnsi"/>
        </w:rPr>
      </w:pPr>
    </w:p>
    <w:p w:rsidR="009149E2" w:rsidRPr="00D039BB" w:rsidRDefault="00373104" w:rsidP="0097513E">
      <w:pPr>
        <w:numPr>
          <w:ilvl w:val="0"/>
          <w:numId w:val="1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039BB">
        <w:rPr>
          <w:rFonts w:asciiTheme="minorHAnsi" w:hAnsiTheme="minorHAnsi" w:cstheme="minorHAnsi"/>
          <w:b/>
          <w:bCs/>
        </w:rPr>
        <w:t xml:space="preserve"> </w:t>
      </w:r>
      <w:r w:rsidR="009149E2" w:rsidRPr="00D039BB">
        <w:rPr>
          <w:rFonts w:asciiTheme="minorHAnsi" w:hAnsiTheme="minorHAnsi" w:cstheme="minorHAnsi"/>
          <w:b/>
          <w:bCs/>
        </w:rPr>
        <w:t>Wymagane dokumenty:</w:t>
      </w:r>
    </w:p>
    <w:p w:rsidR="009149E2" w:rsidRPr="00D039BB" w:rsidRDefault="009149E2" w:rsidP="00D039BB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>formularz ofertowy;</w:t>
      </w:r>
    </w:p>
    <w:p w:rsidR="00854BE3" w:rsidRPr="00854BE3" w:rsidRDefault="00715F76" w:rsidP="00854BE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wykaz potwierdzający</w:t>
      </w:r>
      <w:r w:rsidR="00854BE3" w:rsidRPr="00854BE3">
        <w:rPr>
          <w:rFonts w:asciiTheme="minorHAnsi" w:hAnsiTheme="minorHAnsi" w:cstheme="minorHAnsi"/>
          <w:sz w:val="24"/>
          <w:szCs w:val="24"/>
          <w:lang w:eastAsia="pl-PL"/>
        </w:rPr>
        <w:t xml:space="preserve"> wykształcenie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i doświadczenie </w:t>
      </w:r>
      <w:r w:rsidR="00854BE3" w:rsidRPr="00854BE3">
        <w:rPr>
          <w:rFonts w:asciiTheme="minorHAnsi" w:hAnsiTheme="minorHAnsi" w:cstheme="minorHAnsi"/>
          <w:sz w:val="24"/>
          <w:szCs w:val="24"/>
          <w:lang w:eastAsia="pl-PL"/>
        </w:rPr>
        <w:t xml:space="preserve">Wykonawcy </w:t>
      </w:r>
      <w:r w:rsidRPr="00854BE3">
        <w:rPr>
          <w:rFonts w:asciiTheme="minorHAnsi" w:hAnsiTheme="minorHAnsi" w:cstheme="minorHAnsi"/>
          <w:sz w:val="24"/>
          <w:szCs w:val="24"/>
          <w:lang w:eastAsia="pl-PL"/>
        </w:rPr>
        <w:t>określone</w:t>
      </w:r>
      <w:r w:rsidR="00854BE3" w:rsidRPr="00854BE3">
        <w:rPr>
          <w:rFonts w:asciiTheme="minorHAnsi" w:hAnsiTheme="minorHAnsi" w:cstheme="minorHAnsi"/>
          <w:sz w:val="24"/>
          <w:szCs w:val="24"/>
          <w:lang w:eastAsia="pl-PL"/>
        </w:rPr>
        <w:t xml:space="preserve"> w pkt 3a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854BE3" w:rsidRPr="00854BE3">
        <w:rPr>
          <w:rFonts w:asciiTheme="minorHAnsi" w:hAnsiTheme="minorHAnsi" w:cstheme="minorHAnsi"/>
          <w:sz w:val="24"/>
          <w:szCs w:val="24"/>
          <w:lang w:eastAsia="pl-PL"/>
        </w:rPr>
        <w:t>3b</w:t>
      </w:r>
      <w:r w:rsidR="009F30F5">
        <w:rPr>
          <w:rFonts w:asciiTheme="minorHAnsi" w:hAnsiTheme="minorHAnsi" w:cstheme="minorHAnsi"/>
          <w:sz w:val="24"/>
          <w:szCs w:val="24"/>
          <w:lang w:eastAsia="pl-PL"/>
        </w:rPr>
        <w:t xml:space="preserve"> i 3c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(załącznik nr 4);</w:t>
      </w:r>
    </w:p>
    <w:p w:rsidR="009149E2" w:rsidRPr="00607F43" w:rsidRDefault="009149E2" w:rsidP="00D039BB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607F43">
        <w:rPr>
          <w:rFonts w:asciiTheme="minorHAnsi" w:hAnsiTheme="minorHAnsi" w:cstheme="minorHAnsi"/>
          <w:sz w:val="24"/>
          <w:szCs w:val="24"/>
          <w:lang w:eastAsia="pl-PL"/>
        </w:rPr>
        <w:t>wykaz doświadczenia i publikacji (jeśli dotyczy) określonych w pkt 4b</w:t>
      </w:r>
      <w:r w:rsidR="00715F76">
        <w:rPr>
          <w:rFonts w:asciiTheme="minorHAnsi" w:hAnsiTheme="minorHAnsi" w:cstheme="minorHAnsi"/>
          <w:sz w:val="24"/>
          <w:szCs w:val="24"/>
          <w:lang w:eastAsia="pl-PL"/>
        </w:rPr>
        <w:t xml:space="preserve"> (załącznik nr 5);</w:t>
      </w:r>
    </w:p>
    <w:p w:rsidR="00607F43" w:rsidRPr="00F3569E" w:rsidRDefault="009149E2" w:rsidP="00F3569E">
      <w:pPr>
        <w:ind w:left="720"/>
        <w:rPr>
          <w:rFonts w:asciiTheme="minorHAnsi" w:hAnsiTheme="minorHAnsi" w:cstheme="minorHAnsi"/>
        </w:rPr>
      </w:pPr>
      <w:r w:rsidRPr="00607F43">
        <w:rPr>
          <w:rFonts w:asciiTheme="minorHAnsi" w:hAnsiTheme="minorHAnsi" w:cstheme="minorHAnsi"/>
        </w:rPr>
        <w:t>opracowanie zawierające koncepcję ewaluacji partycypacyjnej określoną w pkt 4c</w:t>
      </w:r>
      <w:r w:rsidR="00D66EB9" w:rsidRPr="00607F43">
        <w:rPr>
          <w:rFonts w:asciiTheme="minorHAnsi" w:hAnsiTheme="minorHAnsi" w:cstheme="minorHAnsi"/>
        </w:rPr>
        <w:t xml:space="preserve"> oraz wykaz potencjalnych </w:t>
      </w:r>
      <w:proofErr w:type="spellStart"/>
      <w:r w:rsidR="00D66EB9" w:rsidRPr="00607F43">
        <w:rPr>
          <w:rFonts w:asciiTheme="minorHAnsi" w:hAnsiTheme="minorHAnsi" w:cstheme="minorHAnsi"/>
        </w:rPr>
        <w:t>ryzyk</w:t>
      </w:r>
      <w:proofErr w:type="spellEnd"/>
      <w:r w:rsidR="00D66EB9" w:rsidRPr="00607F43">
        <w:rPr>
          <w:rFonts w:asciiTheme="minorHAnsi" w:hAnsiTheme="minorHAnsi" w:cstheme="minorHAnsi"/>
        </w:rPr>
        <w:t xml:space="preserve"> określonych w pkt 4d</w:t>
      </w:r>
      <w:r w:rsidRPr="00607F43">
        <w:rPr>
          <w:rFonts w:asciiTheme="minorHAnsi" w:hAnsiTheme="minorHAnsi" w:cstheme="minorHAnsi"/>
        </w:rPr>
        <w:t xml:space="preserve">; </w:t>
      </w:r>
    </w:p>
    <w:p w:rsidR="009149E2" w:rsidRPr="00F3569E" w:rsidRDefault="009149E2" w:rsidP="00607F4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3569E">
        <w:rPr>
          <w:rFonts w:asciiTheme="minorHAnsi" w:hAnsiTheme="minorHAnsi" w:cstheme="minorHAnsi"/>
          <w:b/>
          <w:sz w:val="24"/>
          <w:szCs w:val="24"/>
        </w:rPr>
        <w:t>Sposób, miejsce i termin składania ofert</w:t>
      </w:r>
    </w:p>
    <w:p w:rsidR="009149E2" w:rsidRPr="00607F43" w:rsidRDefault="009149E2" w:rsidP="0097513E">
      <w:pPr>
        <w:pStyle w:val="Tekstpodstawowy"/>
        <w:spacing w:before="60"/>
        <w:ind w:left="851"/>
        <w:jc w:val="both"/>
        <w:rPr>
          <w:rFonts w:asciiTheme="minorHAnsi" w:hAnsiTheme="minorHAnsi" w:cstheme="minorHAnsi"/>
        </w:rPr>
      </w:pPr>
      <w:r w:rsidRPr="00607F43">
        <w:rPr>
          <w:rFonts w:asciiTheme="minorHAnsi" w:hAnsiTheme="minorHAnsi" w:cstheme="minorHAnsi"/>
        </w:rPr>
        <w:t>Oferty należy składać na formularzu ofertowym stanowiącym załącznik nr 3 do ogło</w:t>
      </w:r>
      <w:r w:rsidR="00120798" w:rsidRPr="00607F43">
        <w:rPr>
          <w:rFonts w:asciiTheme="minorHAnsi" w:hAnsiTheme="minorHAnsi" w:cstheme="minorHAnsi"/>
        </w:rPr>
        <w:t>szenia w terminie do 0</w:t>
      </w:r>
      <w:r w:rsidR="00567ADF" w:rsidRPr="00607F43">
        <w:rPr>
          <w:rFonts w:asciiTheme="minorHAnsi" w:hAnsiTheme="minorHAnsi" w:cstheme="minorHAnsi"/>
        </w:rPr>
        <w:t>2.0</w:t>
      </w:r>
      <w:r w:rsidR="00120798" w:rsidRPr="00607F43">
        <w:rPr>
          <w:rFonts w:asciiTheme="minorHAnsi" w:hAnsiTheme="minorHAnsi" w:cstheme="minorHAnsi"/>
        </w:rPr>
        <w:t>8</w:t>
      </w:r>
      <w:r w:rsidR="007A214B" w:rsidRPr="00607F43">
        <w:rPr>
          <w:rFonts w:asciiTheme="minorHAnsi" w:hAnsiTheme="minorHAnsi" w:cstheme="minorHAnsi"/>
        </w:rPr>
        <w:t>.2017</w:t>
      </w:r>
      <w:r w:rsidRPr="00607F43">
        <w:rPr>
          <w:rFonts w:asciiTheme="minorHAnsi" w:hAnsiTheme="minorHAnsi" w:cstheme="minorHAnsi"/>
        </w:rPr>
        <w:t xml:space="preserve"> r. decyduje data wpłynięcia oferty.</w:t>
      </w:r>
    </w:p>
    <w:p w:rsidR="009149E2" w:rsidRPr="00607F43" w:rsidRDefault="009149E2" w:rsidP="0097513E">
      <w:pPr>
        <w:pStyle w:val="Tekstpodstawowy"/>
        <w:spacing w:before="60"/>
        <w:ind w:left="851"/>
        <w:jc w:val="both"/>
        <w:rPr>
          <w:rFonts w:asciiTheme="minorHAnsi" w:hAnsiTheme="minorHAnsi" w:cstheme="minorHAnsi"/>
        </w:rPr>
      </w:pPr>
      <w:r w:rsidRPr="00607F43">
        <w:rPr>
          <w:rFonts w:asciiTheme="minorHAnsi" w:hAnsiTheme="minorHAnsi" w:cstheme="minorHAnsi"/>
        </w:rPr>
        <w:t xml:space="preserve">Ofertę należy opisać nazwą i adresem Wykonawcy oraz tytułem zamówienia, </w:t>
      </w:r>
      <w:r w:rsidRPr="00607F43">
        <w:rPr>
          <w:rFonts w:asciiTheme="minorHAnsi" w:hAnsiTheme="minorHAnsi" w:cstheme="minorHAnsi"/>
        </w:rPr>
        <w:br/>
        <w:t>a następnie:</w:t>
      </w:r>
    </w:p>
    <w:p w:rsidR="009149E2" w:rsidRPr="00607F43" w:rsidRDefault="009149E2" w:rsidP="00D039BB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07F43">
        <w:rPr>
          <w:rFonts w:asciiTheme="minorHAnsi" w:hAnsiTheme="minorHAnsi" w:cstheme="minorHAnsi"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607F43" w:rsidRPr="00F3569E" w:rsidRDefault="00607F43" w:rsidP="00F3569E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569E">
        <w:rPr>
          <w:rFonts w:asciiTheme="minorHAnsi" w:hAnsiTheme="minorHAnsi" w:cstheme="minorHAnsi"/>
          <w:b/>
          <w:bCs/>
          <w:sz w:val="24"/>
          <w:szCs w:val="24"/>
        </w:rPr>
        <w:t>Zmiana umowy</w:t>
      </w:r>
    </w:p>
    <w:p w:rsidR="00607F43" w:rsidRPr="00607F43" w:rsidRDefault="00607F43" w:rsidP="00607F43">
      <w:pPr>
        <w:tabs>
          <w:tab w:val="left" w:pos="360"/>
          <w:tab w:val="num" w:pos="1134"/>
        </w:tabs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07F43">
        <w:rPr>
          <w:rFonts w:asciiTheme="minorHAnsi" w:hAnsiTheme="minorHAnsi" w:cstheme="minorHAnsi"/>
          <w:bCs/>
        </w:rPr>
        <w:t>Umowa może zostać zmieniona w zakresie: terminu realizacji zamówienia</w:t>
      </w:r>
    </w:p>
    <w:p w:rsidR="00607F43" w:rsidRPr="00607F43" w:rsidRDefault="00607F43" w:rsidP="00607F43">
      <w:pPr>
        <w:tabs>
          <w:tab w:val="left" w:pos="360"/>
          <w:tab w:val="num" w:pos="1134"/>
        </w:tabs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</w:p>
    <w:p w:rsidR="00607F43" w:rsidRPr="00607F43" w:rsidRDefault="00607F43" w:rsidP="00F3569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07F43">
        <w:rPr>
          <w:rFonts w:asciiTheme="minorHAnsi" w:hAnsiTheme="minorHAnsi" w:cstheme="minorHAnsi"/>
          <w:bCs/>
        </w:rPr>
        <w:t>Z</w:t>
      </w:r>
      <w:r w:rsidRPr="00607F43">
        <w:rPr>
          <w:rFonts w:asciiTheme="minorHAnsi" w:hAnsiTheme="minorHAnsi" w:cstheme="minorHAnsi"/>
        </w:rPr>
        <w:t xml:space="preserve"> wykonawcami, którzy złożą oferty mogą być prowadzone negocjacje w celu  ustalenia szczegółowych warunków realizacji zamówienia. </w:t>
      </w:r>
    </w:p>
    <w:p w:rsidR="009149E2" w:rsidRPr="00607F43" w:rsidRDefault="009149E2">
      <w:pPr>
        <w:spacing w:line="276" w:lineRule="auto"/>
        <w:rPr>
          <w:rFonts w:asciiTheme="minorHAnsi" w:hAnsiTheme="minorHAnsi" w:cstheme="minorHAnsi"/>
        </w:rPr>
      </w:pPr>
    </w:p>
    <w:p w:rsidR="009149E2" w:rsidRPr="00607F43" w:rsidRDefault="009149E2" w:rsidP="00E36AD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607F43">
        <w:rPr>
          <w:rFonts w:asciiTheme="minorHAnsi" w:hAnsiTheme="minorHAnsi" w:cstheme="minorHAnsi"/>
          <w:b/>
          <w:bCs/>
          <w:lang w:val="pt-PT" w:eastAsia="pt-PT"/>
        </w:rPr>
        <w:t>Zastrzega się, że niniejsze ogłoszenie, a także określone w nim warunki mogą być zmienione lub odwołane przez Zamawiającego.</w:t>
      </w:r>
    </w:p>
    <w:sectPr w:rsidR="009149E2" w:rsidRPr="00607F43" w:rsidSect="009149E2">
      <w:headerReference w:type="default" r:id="rId8"/>
      <w:headerReference w:type="first" r:id="rId9"/>
      <w:footerReference w:type="first" r:id="rId10"/>
      <w:pgSz w:w="11906" w:h="16838" w:code="9"/>
      <w:pgMar w:top="751" w:right="1133" w:bottom="567" w:left="1797" w:header="708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81" w:rsidRDefault="00174E81">
      <w:r>
        <w:separator/>
      </w:r>
    </w:p>
  </w:endnote>
  <w:endnote w:type="continuationSeparator" w:id="0">
    <w:p w:rsidR="00174E81" w:rsidRDefault="0017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E2" w:rsidRDefault="009149E2">
    <w:pPr>
      <w:pStyle w:val="Stopka"/>
      <w:rPr>
        <w:rFonts w:ascii="Arial" w:hAnsi="Arial" w:cs="Arial"/>
        <w:b/>
        <w:bCs/>
        <w:sz w:val="16"/>
        <w:szCs w:val="16"/>
      </w:rPr>
    </w:pPr>
  </w:p>
  <w:p w:rsidR="009149E2" w:rsidRDefault="009149E2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sz w:val="16"/>
        <w:szCs w:val="16"/>
      </w:rPr>
      <w:t>instytut badawczy</w:t>
    </w:r>
    <w:r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>
      <w:rPr>
        <w:rFonts w:ascii="Arial" w:hAnsi="Arial" w:cs="Arial"/>
        <w:color w:val="F6891F"/>
        <w:sz w:val="16"/>
        <w:szCs w:val="16"/>
      </w:rPr>
      <w:t>www.ibe.edu.pl</w:t>
    </w:r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9149E2" w:rsidRDefault="0091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81" w:rsidRDefault="00174E81">
      <w:r>
        <w:separator/>
      </w:r>
    </w:p>
  </w:footnote>
  <w:footnote w:type="continuationSeparator" w:id="0">
    <w:p w:rsidR="00174E81" w:rsidRDefault="0017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E2" w:rsidRDefault="009149E2">
    <w:pPr>
      <w:ind w:right="565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E2" w:rsidRDefault="004448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-252095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9E2">
      <w:tab/>
    </w:r>
    <w:r w:rsidR="009149E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56F"/>
    <w:multiLevelType w:val="hybridMultilevel"/>
    <w:tmpl w:val="5FF6D7C2"/>
    <w:lvl w:ilvl="0" w:tplc="39F621C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701739"/>
    <w:multiLevelType w:val="hybridMultilevel"/>
    <w:tmpl w:val="5204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033A98"/>
    <w:multiLevelType w:val="hybridMultilevel"/>
    <w:tmpl w:val="48D21938"/>
    <w:lvl w:ilvl="0" w:tplc="DA0690B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D05A8D"/>
    <w:multiLevelType w:val="hybridMultilevel"/>
    <w:tmpl w:val="47E8EBC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1B0240F3"/>
    <w:multiLevelType w:val="hybridMultilevel"/>
    <w:tmpl w:val="FDAE8B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7">
    <w:nsid w:val="1B912F6E"/>
    <w:multiLevelType w:val="hybridMultilevel"/>
    <w:tmpl w:val="F34A0588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F6BAD3A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1C8B3880"/>
    <w:multiLevelType w:val="hybridMultilevel"/>
    <w:tmpl w:val="7144AA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1DE17054"/>
    <w:multiLevelType w:val="hybridMultilevel"/>
    <w:tmpl w:val="515833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20093EFA"/>
    <w:multiLevelType w:val="hybridMultilevel"/>
    <w:tmpl w:val="87344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00E038A"/>
    <w:multiLevelType w:val="hybridMultilevel"/>
    <w:tmpl w:val="EF20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196EEA"/>
    <w:multiLevelType w:val="hybridMultilevel"/>
    <w:tmpl w:val="8ACC43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23B87346"/>
    <w:multiLevelType w:val="hybridMultilevel"/>
    <w:tmpl w:val="3638752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53C1554"/>
    <w:multiLevelType w:val="hybridMultilevel"/>
    <w:tmpl w:val="CA56FD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5">
    <w:nsid w:val="31CC2AD4"/>
    <w:multiLevelType w:val="hybridMultilevel"/>
    <w:tmpl w:val="1160FC20"/>
    <w:lvl w:ilvl="0" w:tplc="F8E2B1B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>
    <w:nsid w:val="33C71415"/>
    <w:multiLevelType w:val="hybridMultilevel"/>
    <w:tmpl w:val="38FC6A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F6BAD3A6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17">
    <w:nsid w:val="34753AB2"/>
    <w:multiLevelType w:val="hybridMultilevel"/>
    <w:tmpl w:val="EFE4BBDE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8">
    <w:nsid w:val="358B5522"/>
    <w:multiLevelType w:val="hybridMultilevel"/>
    <w:tmpl w:val="73702D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36022B5C"/>
    <w:multiLevelType w:val="hybridMultilevel"/>
    <w:tmpl w:val="9D3C6D7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E0D4087"/>
    <w:multiLevelType w:val="hybridMultilevel"/>
    <w:tmpl w:val="7A242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AB3CB8"/>
    <w:multiLevelType w:val="hybridMultilevel"/>
    <w:tmpl w:val="3F3AF984"/>
    <w:lvl w:ilvl="0" w:tplc="270450D0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22">
    <w:nsid w:val="48286644"/>
    <w:multiLevelType w:val="hybridMultilevel"/>
    <w:tmpl w:val="1A602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BF63E3"/>
    <w:multiLevelType w:val="hybridMultilevel"/>
    <w:tmpl w:val="59DA796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505804F2"/>
    <w:multiLevelType w:val="hybridMultilevel"/>
    <w:tmpl w:val="59DA796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5">
    <w:nsid w:val="51160C1D"/>
    <w:multiLevelType w:val="hybridMultilevel"/>
    <w:tmpl w:val="CDB4F31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11A070F"/>
    <w:multiLevelType w:val="hybridMultilevel"/>
    <w:tmpl w:val="FC5A95CA"/>
    <w:lvl w:ilvl="0" w:tplc="39F621C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2497C78"/>
    <w:multiLevelType w:val="hybridMultilevel"/>
    <w:tmpl w:val="1160FC20"/>
    <w:lvl w:ilvl="0" w:tplc="F8E2B1B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8">
    <w:nsid w:val="53287BA5"/>
    <w:multiLevelType w:val="hybridMultilevel"/>
    <w:tmpl w:val="9014B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6222514"/>
    <w:multiLevelType w:val="hybridMultilevel"/>
    <w:tmpl w:val="57EC8176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30">
    <w:nsid w:val="56CC1DE1"/>
    <w:multiLevelType w:val="hybridMultilevel"/>
    <w:tmpl w:val="0540AB30"/>
    <w:lvl w:ilvl="0" w:tplc="79148B26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cs="Wingdings" w:hint="default"/>
      </w:rPr>
    </w:lvl>
  </w:abstractNum>
  <w:abstractNum w:abstractNumId="31">
    <w:nsid w:val="5D8D45CF"/>
    <w:multiLevelType w:val="hybridMultilevel"/>
    <w:tmpl w:val="9B9C21F4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2">
    <w:nsid w:val="6E0A3FF6"/>
    <w:multiLevelType w:val="hybridMultilevel"/>
    <w:tmpl w:val="0FA46E16"/>
    <w:lvl w:ilvl="0" w:tplc="F6BAD3A6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33">
    <w:nsid w:val="70774C4B"/>
    <w:multiLevelType w:val="multilevel"/>
    <w:tmpl w:val="A2B0B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  <w:bCs/>
        <w:color w:val="auto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/>
        <w:bCs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  <w:bCs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/>
        <w:bCs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b/>
        <w:bCs/>
        <w:color w:val="auto"/>
      </w:rPr>
    </w:lvl>
  </w:abstractNum>
  <w:abstractNum w:abstractNumId="34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747C128B"/>
    <w:multiLevelType w:val="hybridMultilevel"/>
    <w:tmpl w:val="219CBE6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7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33"/>
  </w:num>
  <w:num w:numId="2">
    <w:abstractNumId w:val="36"/>
  </w:num>
  <w:num w:numId="3">
    <w:abstractNumId w:val="34"/>
  </w:num>
  <w:num w:numId="4">
    <w:abstractNumId w:val="0"/>
  </w:num>
  <w:num w:numId="5">
    <w:abstractNumId w:val="26"/>
  </w:num>
  <w:num w:numId="6">
    <w:abstractNumId w:val="4"/>
  </w:num>
  <w:num w:numId="7">
    <w:abstractNumId w:val="25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18"/>
  </w:num>
  <w:num w:numId="13">
    <w:abstractNumId w:val="28"/>
  </w:num>
  <w:num w:numId="14">
    <w:abstractNumId w:val="22"/>
  </w:num>
  <w:num w:numId="15">
    <w:abstractNumId w:val="27"/>
  </w:num>
  <w:num w:numId="16">
    <w:abstractNumId w:val="24"/>
  </w:num>
  <w:num w:numId="17">
    <w:abstractNumId w:val="11"/>
  </w:num>
  <w:num w:numId="18">
    <w:abstractNumId w:val="35"/>
  </w:num>
  <w:num w:numId="19">
    <w:abstractNumId w:val="17"/>
  </w:num>
  <w:num w:numId="20">
    <w:abstractNumId w:val="29"/>
  </w:num>
  <w:num w:numId="21">
    <w:abstractNumId w:val="32"/>
  </w:num>
  <w:num w:numId="22">
    <w:abstractNumId w:val="16"/>
  </w:num>
  <w:num w:numId="23">
    <w:abstractNumId w:val="7"/>
  </w:num>
  <w:num w:numId="24">
    <w:abstractNumId w:val="31"/>
  </w:num>
  <w:num w:numId="25">
    <w:abstractNumId w:val="6"/>
  </w:num>
  <w:num w:numId="26">
    <w:abstractNumId w:val="21"/>
  </w:num>
  <w:num w:numId="27">
    <w:abstractNumId w:val="13"/>
  </w:num>
  <w:num w:numId="28">
    <w:abstractNumId w:val="37"/>
  </w:num>
  <w:num w:numId="29">
    <w:abstractNumId w:val="1"/>
  </w:num>
  <w:num w:numId="30">
    <w:abstractNumId w:val="2"/>
  </w:num>
  <w:num w:numId="31">
    <w:abstractNumId w:val="19"/>
  </w:num>
  <w:num w:numId="32">
    <w:abstractNumId w:val="30"/>
  </w:num>
  <w:num w:numId="33">
    <w:abstractNumId w:val="20"/>
  </w:num>
  <w:num w:numId="34">
    <w:abstractNumId w:val="3"/>
  </w:num>
  <w:num w:numId="35">
    <w:abstractNumId w:val="23"/>
  </w:num>
  <w:num w:numId="36">
    <w:abstractNumId w:val="15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E2"/>
    <w:rsid w:val="000805E2"/>
    <w:rsid w:val="00120798"/>
    <w:rsid w:val="00165CF5"/>
    <w:rsid w:val="00174E81"/>
    <w:rsid w:val="00202845"/>
    <w:rsid w:val="00271E78"/>
    <w:rsid w:val="002B2B5C"/>
    <w:rsid w:val="00373104"/>
    <w:rsid w:val="00373FB0"/>
    <w:rsid w:val="0041376C"/>
    <w:rsid w:val="004226C4"/>
    <w:rsid w:val="004448C1"/>
    <w:rsid w:val="004B498C"/>
    <w:rsid w:val="00567ADF"/>
    <w:rsid w:val="00607F43"/>
    <w:rsid w:val="00715F76"/>
    <w:rsid w:val="007A214B"/>
    <w:rsid w:val="0081675F"/>
    <w:rsid w:val="00854BE3"/>
    <w:rsid w:val="008E60BD"/>
    <w:rsid w:val="009149E2"/>
    <w:rsid w:val="009463DD"/>
    <w:rsid w:val="0097513E"/>
    <w:rsid w:val="009C4626"/>
    <w:rsid w:val="009F30F5"/>
    <w:rsid w:val="00B071EE"/>
    <w:rsid w:val="00B57E9A"/>
    <w:rsid w:val="00B973EE"/>
    <w:rsid w:val="00C31016"/>
    <w:rsid w:val="00D039BB"/>
    <w:rsid w:val="00D66EB9"/>
    <w:rsid w:val="00E077C1"/>
    <w:rsid w:val="00E36AD0"/>
    <w:rsid w:val="00E42A3F"/>
    <w:rsid w:val="00E6634A"/>
    <w:rsid w:val="00EC115A"/>
    <w:rsid w:val="00EE4A9E"/>
    <w:rsid w:val="00EE7E89"/>
    <w:rsid w:val="00F3569E"/>
    <w:rsid w:val="00FD5D63"/>
    <w:rsid w:val="00FE23B5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E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7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71E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71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71E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71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99"/>
    <w:qFormat/>
    <w:rsid w:val="00B071EE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B071E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B071E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71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071E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71E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71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B07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B071EE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071E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071EE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B071EE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customStyle="1" w:styleId="Akapitzlist1">
    <w:name w:val="Akapit z listą1"/>
    <w:basedOn w:val="Normalny"/>
    <w:uiPriority w:val="99"/>
    <w:qFormat/>
    <w:rsid w:val="00D03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7F4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E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7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71E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71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71E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71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99"/>
    <w:qFormat/>
    <w:rsid w:val="00B071EE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B071E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B071E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71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071E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71E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71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B07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B071EE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071E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071EE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B071EE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customStyle="1" w:styleId="Akapitzlist1">
    <w:name w:val="Akapit z listą1"/>
    <w:basedOn w:val="Normalny"/>
    <w:uiPriority w:val="99"/>
    <w:qFormat/>
    <w:rsid w:val="00D03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7F4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Parallax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k.hernik</dc:creator>
  <cp:lastModifiedBy>k.mikulska</cp:lastModifiedBy>
  <cp:revision>3</cp:revision>
  <cp:lastPrinted>2017-05-25T11:38:00Z</cp:lastPrinted>
  <dcterms:created xsi:type="dcterms:W3CDTF">2017-07-27T11:59:00Z</dcterms:created>
  <dcterms:modified xsi:type="dcterms:W3CDTF">2017-07-27T13:48:00Z</dcterms:modified>
</cp:coreProperties>
</file>